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01" w:rsidRPr="00D42A38" w:rsidRDefault="008921C3" w:rsidP="00D42A38">
      <w:r>
        <w:rPr>
          <w:noProof/>
          <w:lang w:eastAsia="fr-FR"/>
        </w:rPr>
        <w:pict>
          <v:rect id="_x0000_s1028" style="position:absolute;margin-left:131.65pt;margin-top:-19.3pt;width:339.15pt;height:108pt;z-index:251660288" fillcolor="#fde9d9 [665]">
            <v:textbox>
              <w:txbxContent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465686" w:rsidRDefault="00D42A3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D3785D" w:rsidRDefault="00D42A38" w:rsidP="005C1055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D42A38" w:rsidRDefault="00B17A99" w:rsidP="00733524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Excel avancé &amp; Tableaux croisés dynamiques</w:t>
                  </w:r>
                </w:p>
                <w:p w:rsidR="00B17A99" w:rsidRDefault="00B17A99" w:rsidP="00733524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B17A99" w:rsidRPr="00D3785D" w:rsidRDefault="0065443F" w:rsidP="007D4963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13,14 et 15 février 2024</w:t>
                  </w:r>
                  <w:r w:rsidR="00B17A99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 à</w:t>
                  </w: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 Sousse </w:t>
                  </w:r>
                </w:p>
                <w:p w:rsidR="00D42A38" w:rsidRPr="00D3785D" w:rsidRDefault="00D42A38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D42A38" w:rsidRPr="004B397E" w:rsidRDefault="00D42A38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A5" w:rsidRPr="00D3785D" w:rsidRDefault="008921C3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67456" fillcolor="white [3212]">
            <v:textbox style="mso-next-textbox:#_x0000_s1036">
              <w:txbxContent>
                <w:p w:rsidR="00D42A38" w:rsidRDefault="00D42A38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D42A38" w:rsidRPr="00FD1E56" w:rsidRDefault="00D42A38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 xml:space="preserve"> 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D42A38" w:rsidRPr="00D71A07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D42A38" w:rsidRDefault="00D42A38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D42A38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D42A38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Pr="00D71A07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Default="00A3303A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</w:rPr>
        <w:t xml:space="preserve">    </w:t>
      </w:r>
      <w:r w:rsidRPr="00D3785D">
        <w:rPr>
          <w:rFonts w:ascii="Candara" w:hAnsi="Candara"/>
          <w:b/>
          <w:bCs/>
          <w:u w:val="single"/>
        </w:rPr>
        <w:t xml:space="preserve"> </w:t>
      </w:r>
      <w:r w:rsidR="00DF2CA5"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9072" w:type="dxa"/>
        <w:tblInd w:w="392" w:type="dxa"/>
        <w:tblLayout w:type="fixed"/>
        <w:tblLook w:val="04A0"/>
      </w:tblPr>
      <w:tblGrid>
        <w:gridCol w:w="3260"/>
        <w:gridCol w:w="1701"/>
        <w:gridCol w:w="1418"/>
        <w:gridCol w:w="2693"/>
      </w:tblGrid>
      <w:tr w:rsidR="00D42A38" w:rsidRPr="00D3785D" w:rsidTr="00E347F8">
        <w:tc>
          <w:tcPr>
            <w:tcW w:w="3260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1701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418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693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</w:t>
            </w:r>
          </w:p>
        </w:tc>
      </w:tr>
      <w:tr w:rsidR="00B17A99" w:rsidRPr="00D3785D" w:rsidTr="00E347F8">
        <w:tc>
          <w:tcPr>
            <w:tcW w:w="3260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7A99" w:rsidRPr="00D3785D" w:rsidTr="00E347F8">
        <w:tc>
          <w:tcPr>
            <w:tcW w:w="3260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  <w:p w:rsidR="00B17A99" w:rsidRPr="00D3785D" w:rsidRDefault="00B17A99" w:rsidP="00B17A99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42A38" w:rsidRDefault="00D42A38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EE5301" w:rsidRPr="00D3785D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53504B" w:rsidRDefault="0065443F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hAnsi="Candara" w:cstheme="majorBidi"/>
          <w:sz w:val="24"/>
          <w:szCs w:val="24"/>
        </w:rPr>
      </w:pPr>
      <w:r>
        <w:rPr>
          <w:rFonts w:ascii="Candara" w:hAnsi="Candara" w:cstheme="majorBidi"/>
          <w:sz w:val="24"/>
          <w:szCs w:val="24"/>
        </w:rPr>
        <w:t>5</w:t>
      </w:r>
      <w:r w:rsidR="00D42A38" w:rsidRPr="0053504B">
        <w:rPr>
          <w:rFonts w:ascii="Candara" w:hAnsi="Candara" w:cstheme="majorBidi"/>
          <w:sz w:val="24"/>
          <w:szCs w:val="24"/>
        </w:rPr>
        <w:t>5</w:t>
      </w:r>
      <w:r w:rsidR="00EE5301" w:rsidRPr="0053504B">
        <w:rPr>
          <w:rFonts w:ascii="Candara" w:hAnsi="Candara" w:cstheme="majorBidi"/>
          <w:sz w:val="24"/>
          <w:szCs w:val="24"/>
        </w:rPr>
        <w:t>0 DTHT</w:t>
      </w:r>
      <w:r w:rsidR="00EE5301" w:rsidRPr="0053504B">
        <w:rPr>
          <w:rFonts w:ascii="Candara" w:hAnsi="Candara"/>
          <w:sz w:val="24"/>
          <w:szCs w:val="24"/>
        </w:rPr>
        <w:t xml:space="preserve"> </w:t>
      </w:r>
      <w:r w:rsidR="00EE5301" w:rsidRPr="0053504B">
        <w:rPr>
          <w:rFonts w:ascii="Candara" w:hAnsi="Candara" w:cstheme="majorBidi"/>
          <w:sz w:val="24"/>
          <w:szCs w:val="24"/>
        </w:rPr>
        <w:t>par participant (TVA 19%)</w:t>
      </w:r>
      <w:r w:rsidR="008168F5" w:rsidRPr="0053504B">
        <w:rPr>
          <w:rFonts w:ascii="Candara" w:hAnsi="Candara" w:cstheme="majorBidi"/>
          <w:sz w:val="24"/>
          <w:szCs w:val="24"/>
        </w:rPr>
        <w:t xml:space="preserve">  </w:t>
      </w:r>
    </w:p>
    <w:p w:rsidR="00EE5301" w:rsidRPr="00465686" w:rsidRDefault="00EE5301" w:rsidP="00465686">
      <w:pPr>
        <w:numPr>
          <w:ilvl w:val="0"/>
          <w:numId w:val="6"/>
        </w:numPr>
        <w:spacing w:after="0"/>
        <w:jc w:val="both"/>
        <w:rPr>
          <w:rFonts w:ascii="Candara" w:hAnsi="Candara"/>
          <w:b/>
          <w:bCs/>
          <w:sz w:val="18"/>
          <w:szCs w:val="18"/>
        </w:rPr>
      </w:pPr>
      <w:r w:rsidRPr="00465686">
        <w:rPr>
          <w:rFonts w:ascii="Candara" w:hAnsi="Candara"/>
          <w:b/>
          <w:bCs/>
          <w:sz w:val="18"/>
          <w:szCs w:val="18"/>
        </w:rPr>
        <w:t>Les frais de formation bénéficient de l’avance sur  la taxe de formation professionnelle</w:t>
      </w:r>
    </w:p>
    <w:p w:rsidR="008168F5" w:rsidRPr="008168F5" w:rsidRDefault="008168F5" w:rsidP="008168F5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>Les adhérents  (Pack pr</w:t>
      </w:r>
      <w:r w:rsidR="0065443F">
        <w:rPr>
          <w:rFonts w:ascii="Candara" w:eastAsiaTheme="minorHAnsi" w:hAnsi="Candara"/>
          <w:b/>
          <w:bCs/>
          <w:sz w:val="18"/>
          <w:szCs w:val="18"/>
          <w:lang w:eastAsia="en-US"/>
        </w:rPr>
        <w:t>ivilège) de la  C. C. I. C  2024</w:t>
      </w: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bénéficient  d’une Réduction de 5% </w:t>
      </w:r>
    </w:p>
    <w:p w:rsidR="008168F5" w:rsidRPr="008168F5" w:rsidRDefault="008168F5" w:rsidP="008168F5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>Les adhérents  (Pack plus</w:t>
      </w:r>
      <w:r w:rsidR="0065443F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et VIP) de la  C. C. I. C  2024</w:t>
      </w: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bénéficient  d’une Réduction de 10% </w:t>
      </w:r>
    </w:p>
    <w:p w:rsidR="0065443F" w:rsidRDefault="00EE5301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 w:rsidRPr="0065443F">
        <w:rPr>
          <w:rFonts w:ascii="Candara" w:eastAsiaTheme="minorHAnsi" w:hAnsi="Candara" w:cstheme="minorBidi"/>
          <w:sz w:val="18"/>
          <w:szCs w:val="18"/>
          <w:lang w:eastAsia="en-US"/>
        </w:rPr>
        <w:t>Les frais de formatio</w:t>
      </w:r>
      <w:r w:rsidR="00B6201C" w:rsidRPr="0065443F">
        <w:rPr>
          <w:rFonts w:ascii="Candara" w:eastAsiaTheme="minorHAnsi" w:hAnsi="Candara" w:cstheme="minorBidi"/>
          <w:sz w:val="18"/>
          <w:szCs w:val="18"/>
          <w:lang w:eastAsia="en-US"/>
        </w:rPr>
        <w:t>n couvrent les pauses café des 3</w:t>
      </w:r>
      <w:r w:rsidRPr="0065443F">
        <w:rPr>
          <w:rFonts w:ascii="Candara" w:eastAsiaTheme="minorHAnsi" w:hAnsi="Candara" w:cstheme="minorBidi"/>
          <w:sz w:val="18"/>
          <w:szCs w:val="18"/>
          <w:lang w:eastAsia="en-US"/>
        </w:rPr>
        <w:t xml:space="preserve"> jours </w:t>
      </w:r>
    </w:p>
    <w:p w:rsidR="0078147F" w:rsidRPr="0065443F" w:rsidRDefault="009423DB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>
        <w:rPr>
          <w:rFonts w:ascii="Candara" w:eastAsiaTheme="minorHAnsi" w:hAnsi="Candara" w:cstheme="minorBidi"/>
          <w:sz w:val="18"/>
          <w:szCs w:val="18"/>
          <w:lang w:eastAsia="en-US"/>
        </w:rPr>
        <w:t xml:space="preserve">Lieu et </w:t>
      </w:r>
      <w:r w:rsidR="0078147F" w:rsidRPr="0065443F">
        <w:rPr>
          <w:rFonts w:ascii="Candara" w:eastAsiaTheme="minorHAnsi" w:hAnsi="Candara" w:cstheme="minorBidi"/>
          <w:sz w:val="18"/>
          <w:szCs w:val="18"/>
          <w:lang w:eastAsia="en-US"/>
        </w:rPr>
        <w:t>Horaire</w:t>
      </w:r>
      <w:r>
        <w:rPr>
          <w:rFonts w:ascii="Candara" w:eastAsiaTheme="minorHAnsi" w:hAnsi="Candara" w:cstheme="minorBidi"/>
          <w:sz w:val="18"/>
          <w:szCs w:val="18"/>
          <w:lang w:eastAsia="en-US"/>
        </w:rPr>
        <w:t xml:space="preserve"> : </w:t>
      </w:r>
      <w:r w:rsidR="008168F5" w:rsidRPr="0065443F">
        <w:rPr>
          <w:rFonts w:ascii="Candara" w:eastAsiaTheme="minorHAnsi" w:hAnsi="Candara" w:cstheme="minorBidi"/>
          <w:sz w:val="18"/>
          <w:szCs w:val="18"/>
          <w:lang w:eastAsia="en-US"/>
        </w:rPr>
        <w:t xml:space="preserve">de 8h30 à 14h30 </w:t>
      </w:r>
      <w:r>
        <w:rPr>
          <w:rFonts w:ascii="Candara" w:eastAsiaTheme="minorHAnsi" w:hAnsi="Candara" w:cstheme="minorBidi"/>
          <w:sz w:val="18"/>
          <w:szCs w:val="18"/>
          <w:lang w:eastAsia="en-US"/>
        </w:rPr>
        <w:t>chaque jour/ au siège de la CCIC.</w:t>
      </w:r>
    </w:p>
    <w:p w:rsidR="00465686" w:rsidRPr="00D3785D" w:rsidRDefault="00465686" w:rsidP="00AD515E">
      <w:pPr>
        <w:pStyle w:val="Corpsdetexte"/>
        <w:rPr>
          <w:rFonts w:ascii="Candara" w:hAnsi="Candara" w:cstheme="majorBidi"/>
          <w:sz w:val="24"/>
          <w:szCs w:val="24"/>
        </w:rPr>
      </w:pPr>
    </w:p>
    <w:p w:rsidR="00AA1CA9" w:rsidRPr="00D42A38" w:rsidRDefault="00202A51" w:rsidP="00D42A38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80464B" w:rsidRDefault="0080464B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80464B" w:rsidRDefault="0080464B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791EB5" w:rsidRDefault="00791EB5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EE5301" w:rsidRPr="00D42A38" w:rsidRDefault="00EE5301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  <w:r w:rsidRPr="00EE5301">
        <w:rPr>
          <w:rFonts w:ascii="Candara" w:hAnsi="Candara"/>
          <w:b/>
          <w:bCs/>
          <w:sz w:val="20"/>
          <w:szCs w:val="20"/>
          <w:u w:val="single"/>
        </w:rPr>
        <w:t>NB :</w:t>
      </w:r>
    </w:p>
    <w:p w:rsidR="00EE5301" w:rsidRPr="00EE5301" w:rsidRDefault="00EE5301" w:rsidP="007D4963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-Paiement : au plus tard le </w:t>
      </w:r>
      <w:r w:rsidR="0065443F">
        <w:rPr>
          <w:rFonts w:ascii="Candara" w:hAnsi="Candara"/>
          <w:b/>
          <w:bCs/>
          <w:color w:val="FF0000"/>
        </w:rPr>
        <w:t>6 février</w:t>
      </w:r>
      <w:r w:rsidR="008168F5">
        <w:rPr>
          <w:rFonts w:ascii="Candara" w:hAnsi="Candara"/>
          <w:b/>
          <w:bCs/>
          <w:color w:val="FF0000"/>
        </w:rPr>
        <w:t xml:space="preserve"> </w:t>
      </w:r>
      <w:r w:rsidRPr="00EF3B2D">
        <w:rPr>
          <w:rFonts w:ascii="Candara" w:hAnsi="Candara"/>
          <w:b/>
          <w:bCs/>
          <w:color w:val="FF0000"/>
        </w:rPr>
        <w:t>202</w:t>
      </w:r>
      <w:r w:rsidR="0065443F">
        <w:rPr>
          <w:rFonts w:ascii="Candara" w:hAnsi="Candara"/>
          <w:b/>
          <w:bCs/>
          <w:color w:val="FF0000"/>
        </w:rPr>
        <w:t>4</w:t>
      </w:r>
    </w:p>
    <w:p w:rsidR="00A432C9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>-Le paiement est intégral : la CCIC est exonérée de l’impôt sur les bénéfices</w:t>
      </w: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Pr="00EE5301" w:rsidRDefault="008921C3" w:rsidP="00B6201C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8921C3"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60.35pt;z-index:251669504" fillcolor="#fde9d9 [665]">
            <v:textbox style="mso-next-textbox:#_x0000_s1038">
              <w:txbxContent>
                <w:p w:rsidR="00D42A38" w:rsidRPr="00D63588" w:rsidRDefault="00D42A3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 w:rsidR="00046854"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D42A38" w:rsidRDefault="00D42A38" w:rsidP="00465686">
                  <w:pPr>
                    <w:spacing w:after="0" w:line="360" w:lineRule="auto"/>
                    <w:jc w:val="center"/>
                  </w:pP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24148" w:rsidRPr="00CC68F5" w:rsidRDefault="00724148" w:rsidP="0072414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24148" w:rsidRPr="00465686" w:rsidRDefault="00724148" w:rsidP="00724148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43610"/>
    <w:multiLevelType w:val="hybridMultilevel"/>
    <w:tmpl w:val="9BF2278C"/>
    <w:lvl w:ilvl="0" w:tplc="C4D22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C4D225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46854"/>
    <w:rsid w:val="00050308"/>
    <w:rsid w:val="000574DD"/>
    <w:rsid w:val="00095B5A"/>
    <w:rsid w:val="000B125D"/>
    <w:rsid w:val="000C74A2"/>
    <w:rsid w:val="00120427"/>
    <w:rsid w:val="00131FEA"/>
    <w:rsid w:val="00142164"/>
    <w:rsid w:val="00147B19"/>
    <w:rsid w:val="0018499E"/>
    <w:rsid w:val="00185594"/>
    <w:rsid w:val="001F2C07"/>
    <w:rsid w:val="001F3C83"/>
    <w:rsid w:val="00202A51"/>
    <w:rsid w:val="00205BB2"/>
    <w:rsid w:val="00226082"/>
    <w:rsid w:val="00264FFB"/>
    <w:rsid w:val="002934F6"/>
    <w:rsid w:val="002D7111"/>
    <w:rsid w:val="002F5E2D"/>
    <w:rsid w:val="003024F4"/>
    <w:rsid w:val="00327325"/>
    <w:rsid w:val="00342CF6"/>
    <w:rsid w:val="00362138"/>
    <w:rsid w:val="0039431C"/>
    <w:rsid w:val="00436EFE"/>
    <w:rsid w:val="00451638"/>
    <w:rsid w:val="004551CF"/>
    <w:rsid w:val="00465686"/>
    <w:rsid w:val="00465966"/>
    <w:rsid w:val="00467965"/>
    <w:rsid w:val="00480D1F"/>
    <w:rsid w:val="004B397E"/>
    <w:rsid w:val="004D004A"/>
    <w:rsid w:val="004E651A"/>
    <w:rsid w:val="0053504B"/>
    <w:rsid w:val="005842AF"/>
    <w:rsid w:val="00584D58"/>
    <w:rsid w:val="00594491"/>
    <w:rsid w:val="005C1055"/>
    <w:rsid w:val="005C54EF"/>
    <w:rsid w:val="005E1BAB"/>
    <w:rsid w:val="005E687D"/>
    <w:rsid w:val="005F7E96"/>
    <w:rsid w:val="0065443F"/>
    <w:rsid w:val="0067677B"/>
    <w:rsid w:val="006D76F8"/>
    <w:rsid w:val="006E0292"/>
    <w:rsid w:val="00724148"/>
    <w:rsid w:val="00733524"/>
    <w:rsid w:val="0078147F"/>
    <w:rsid w:val="00791EB5"/>
    <w:rsid w:val="007B22D9"/>
    <w:rsid w:val="007B7BBE"/>
    <w:rsid w:val="007D4418"/>
    <w:rsid w:val="007D4963"/>
    <w:rsid w:val="007D4C30"/>
    <w:rsid w:val="007E59F7"/>
    <w:rsid w:val="007E60B1"/>
    <w:rsid w:val="0080464B"/>
    <w:rsid w:val="00807321"/>
    <w:rsid w:val="00815633"/>
    <w:rsid w:val="00815C58"/>
    <w:rsid w:val="008168F5"/>
    <w:rsid w:val="008220DD"/>
    <w:rsid w:val="00830424"/>
    <w:rsid w:val="00864C69"/>
    <w:rsid w:val="00890201"/>
    <w:rsid w:val="008921C3"/>
    <w:rsid w:val="008A6F27"/>
    <w:rsid w:val="008D627A"/>
    <w:rsid w:val="008E4D61"/>
    <w:rsid w:val="009349F5"/>
    <w:rsid w:val="009423DB"/>
    <w:rsid w:val="00943175"/>
    <w:rsid w:val="00983638"/>
    <w:rsid w:val="00A05947"/>
    <w:rsid w:val="00A05962"/>
    <w:rsid w:val="00A32CDA"/>
    <w:rsid w:val="00A32F09"/>
    <w:rsid w:val="00A3303A"/>
    <w:rsid w:val="00A432C9"/>
    <w:rsid w:val="00A65C8C"/>
    <w:rsid w:val="00AA0A25"/>
    <w:rsid w:val="00AA1CA9"/>
    <w:rsid w:val="00AC21EB"/>
    <w:rsid w:val="00AD515E"/>
    <w:rsid w:val="00B04DC0"/>
    <w:rsid w:val="00B17A99"/>
    <w:rsid w:val="00B31641"/>
    <w:rsid w:val="00B6201C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465F2"/>
    <w:rsid w:val="00C63C32"/>
    <w:rsid w:val="00C6525F"/>
    <w:rsid w:val="00CB68B1"/>
    <w:rsid w:val="00CC7B19"/>
    <w:rsid w:val="00CE2B27"/>
    <w:rsid w:val="00D25A8D"/>
    <w:rsid w:val="00D3785D"/>
    <w:rsid w:val="00D416CD"/>
    <w:rsid w:val="00D42A38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347F8"/>
    <w:rsid w:val="00E427A2"/>
    <w:rsid w:val="00E755A9"/>
    <w:rsid w:val="00EE4518"/>
    <w:rsid w:val="00EE5301"/>
    <w:rsid w:val="00EF3B2D"/>
    <w:rsid w:val="00F10052"/>
    <w:rsid w:val="00F53F1E"/>
    <w:rsid w:val="00F60E7F"/>
    <w:rsid w:val="00F668C3"/>
    <w:rsid w:val="00FD1E56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25</cp:revision>
  <cp:lastPrinted>2022-04-11T08:45:00Z</cp:lastPrinted>
  <dcterms:created xsi:type="dcterms:W3CDTF">2022-04-11T08:45:00Z</dcterms:created>
  <dcterms:modified xsi:type="dcterms:W3CDTF">2024-01-10T09:14:00Z</dcterms:modified>
</cp:coreProperties>
</file>